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DF98" w14:textId="77777777" w:rsidR="0038293D" w:rsidRPr="00FF0808" w:rsidRDefault="00000000">
      <w:pPr>
        <w:jc w:val="center"/>
        <w:rPr>
          <w:rFonts w:asciiTheme="minorHAnsi" w:eastAsia="Garamond" w:hAnsiTheme="minorHAnsi" w:cstheme="minorHAnsi"/>
          <w:color w:val="000000" w:themeColor="text1"/>
          <w:sz w:val="36"/>
          <w:szCs w:val="36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  <w:sz w:val="32"/>
          <w:szCs w:val="32"/>
        </w:rPr>
        <w:t>Hemang Hiten Thaker</w:t>
      </w:r>
    </w:p>
    <w:p w14:paraId="5599BCA2" w14:textId="5F238E0D" w:rsidR="0038293D" w:rsidRDefault="00000000">
      <w:pPr>
        <w:jc w:val="center"/>
        <w:rPr>
          <w:rStyle w:val="Hyperlink"/>
          <w:rFonts w:asciiTheme="minorHAnsi" w:eastAsia="Garamond" w:hAnsiTheme="minorHAnsi" w:cstheme="minorHAnsi"/>
          <w:sz w:val="21"/>
          <w:szCs w:val="21"/>
        </w:rPr>
      </w:pPr>
      <w:r w:rsidRPr="00FF0808">
        <w:rPr>
          <w:rFonts w:asciiTheme="minorHAnsi" w:eastAsia="Garamond" w:hAnsiTheme="minorHAnsi" w:cstheme="minorHAnsi"/>
          <w:color w:val="000000" w:themeColor="text1"/>
          <w:sz w:val="21"/>
          <w:szCs w:val="21"/>
        </w:rPr>
        <w:t xml:space="preserve">+1-504-638-6674 | </w:t>
      </w:r>
      <w:hyperlink r:id="rId7" w:history="1">
        <w:r w:rsidR="009259E3" w:rsidRPr="00FF0808">
          <w:rPr>
            <w:rStyle w:val="Hyperlink"/>
            <w:rFonts w:asciiTheme="minorHAnsi" w:eastAsia="Garamond" w:hAnsiTheme="minorHAnsi" w:cstheme="minorHAnsi"/>
            <w:sz w:val="21"/>
            <w:szCs w:val="21"/>
          </w:rPr>
          <w:t>hemangthaker123@gmail.com</w:t>
        </w:r>
      </w:hyperlink>
      <w:r w:rsidRPr="00FF0808">
        <w:rPr>
          <w:rFonts w:asciiTheme="minorHAnsi" w:eastAsia="Garamond" w:hAnsiTheme="minorHAnsi" w:cstheme="minorHAnsi"/>
          <w:color w:val="000000" w:themeColor="text1"/>
          <w:sz w:val="21"/>
          <w:szCs w:val="21"/>
        </w:rPr>
        <w:t xml:space="preserve">| </w:t>
      </w:r>
      <w:hyperlink r:id="rId8" w:history="1">
        <w:proofErr w:type="spellStart"/>
        <w:r w:rsidR="009259E3" w:rsidRPr="00FF0808">
          <w:rPr>
            <w:rStyle w:val="Hyperlink"/>
            <w:rFonts w:asciiTheme="minorHAnsi" w:eastAsia="Garamond" w:hAnsiTheme="minorHAnsi" w:cstheme="minorHAnsi"/>
            <w:sz w:val="21"/>
            <w:szCs w:val="21"/>
          </w:rPr>
          <w:t>Linkedin</w:t>
        </w:r>
        <w:proofErr w:type="spellEnd"/>
        <w:r w:rsidR="009259E3" w:rsidRPr="00FF0808">
          <w:rPr>
            <w:rStyle w:val="Hyperlink"/>
            <w:rFonts w:asciiTheme="minorHAnsi" w:eastAsia="Garamond" w:hAnsiTheme="minorHAnsi" w:cstheme="minorHAnsi"/>
            <w:sz w:val="21"/>
            <w:szCs w:val="21"/>
          </w:rPr>
          <w:t>/</w:t>
        </w:r>
        <w:proofErr w:type="spellStart"/>
        <w:r w:rsidR="009259E3" w:rsidRPr="00FF0808">
          <w:rPr>
            <w:rStyle w:val="Hyperlink"/>
            <w:rFonts w:asciiTheme="minorHAnsi" w:eastAsia="Garamond" w:hAnsiTheme="minorHAnsi" w:cstheme="minorHAnsi"/>
            <w:sz w:val="21"/>
            <w:szCs w:val="21"/>
          </w:rPr>
          <w:t>Hemangthaker</w:t>
        </w:r>
        <w:proofErr w:type="spellEnd"/>
      </w:hyperlink>
    </w:p>
    <w:p w14:paraId="2200A1B9" w14:textId="77777777" w:rsidR="00FF0808" w:rsidRPr="00FF0808" w:rsidRDefault="00FF0808">
      <w:pPr>
        <w:jc w:val="center"/>
        <w:rPr>
          <w:rStyle w:val="Hyperlink"/>
          <w:rFonts w:asciiTheme="minorHAnsi" w:eastAsia="Garamond" w:hAnsiTheme="minorHAnsi" w:cstheme="minorHAnsi"/>
          <w:sz w:val="21"/>
          <w:szCs w:val="21"/>
        </w:rPr>
      </w:pPr>
    </w:p>
    <w:p w14:paraId="7600FBA8" w14:textId="7FE3B7DA" w:rsidR="0038293D" w:rsidRPr="00FF0808" w:rsidRDefault="00000000" w:rsidP="00FF0808">
      <w:pPr>
        <w:pBdr>
          <w:bottom w:val="single" w:sz="6" w:space="1" w:color="000000"/>
        </w:pBdr>
        <w:tabs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  <w:sz w:val="24"/>
          <w:szCs w:val="24"/>
        </w:rPr>
        <w:t>Education and Training</w:t>
      </w:r>
    </w:p>
    <w:p w14:paraId="46858941" w14:textId="77777777" w:rsidR="0038293D" w:rsidRPr="00FF0808" w:rsidRDefault="00000000">
      <w:p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  <w:sz w:val="24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Clark University School of Business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</w:r>
    </w:p>
    <w:p w14:paraId="0BEF4B72" w14:textId="77777777" w:rsidR="0038293D" w:rsidRPr="00FF0808" w:rsidRDefault="00000000" w:rsidP="00982CF9">
      <w:pPr>
        <w:tabs>
          <w:tab w:val="left" w:pos="735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>Master of Science, Business Analytics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  <w:t>May 2025</w:t>
      </w:r>
    </w:p>
    <w:p w14:paraId="762E1D2B" w14:textId="0BD81097" w:rsidR="0038293D" w:rsidRPr="00FF0808" w:rsidRDefault="009259E3" w:rsidP="009259E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>Coursework:</w:t>
      </w:r>
      <w:r w:rsidRPr="00FF0808">
        <w:rPr>
          <w:rFonts w:asciiTheme="minorHAnsi" w:eastAsia="Garamond" w:hAnsiTheme="minorHAnsi" w:cstheme="minorHAnsi"/>
          <w:color w:val="000000" w:themeColor="text1"/>
        </w:rPr>
        <w:t xml:space="preserve">  Strategy Consulting, </w:t>
      </w:r>
      <w:r w:rsidR="00552C15" w:rsidRPr="00FF0808">
        <w:rPr>
          <w:rFonts w:asciiTheme="minorHAnsi" w:eastAsia="Garamond" w:hAnsiTheme="minorHAnsi" w:cstheme="minorHAnsi"/>
          <w:color w:val="000000" w:themeColor="text1"/>
        </w:rPr>
        <w:t>Project Management</w:t>
      </w:r>
      <w:r w:rsidR="00552C15">
        <w:rPr>
          <w:rFonts w:asciiTheme="minorHAnsi" w:eastAsia="Garamond" w:hAnsiTheme="minorHAnsi" w:cstheme="minorHAnsi"/>
          <w:color w:val="000000" w:themeColor="text1"/>
        </w:rPr>
        <w:t>,</w:t>
      </w:r>
      <w:r w:rsidR="00552C15" w:rsidRPr="00FF0808">
        <w:rPr>
          <w:rFonts w:asciiTheme="minorHAnsi" w:eastAsia="Garamond" w:hAnsiTheme="minorHAnsi" w:cstheme="minorHAnsi"/>
          <w:color w:val="000000" w:themeColor="text1"/>
        </w:rPr>
        <w:t xml:space="preserve"> </w:t>
      </w:r>
      <w:r w:rsidR="00552C15" w:rsidRPr="00FF0808">
        <w:rPr>
          <w:rFonts w:asciiTheme="minorHAnsi" w:eastAsia="Garamond" w:hAnsiTheme="minorHAnsi" w:cstheme="minorHAnsi"/>
          <w:color w:val="000000" w:themeColor="text1"/>
        </w:rPr>
        <w:t>Data Mining, Statistics, Data Visualization, Healthcare Analytics</w:t>
      </w:r>
      <w:r w:rsidRPr="00FF0808">
        <w:rPr>
          <w:rFonts w:asciiTheme="minorHAnsi" w:eastAsia="Garamond" w:hAnsiTheme="minorHAnsi" w:cstheme="minorHAnsi"/>
          <w:color w:val="000000" w:themeColor="text1"/>
        </w:rPr>
        <w:t>.</w:t>
      </w:r>
    </w:p>
    <w:p w14:paraId="6221E2C5" w14:textId="77777777" w:rsidR="0038293D" w:rsidRPr="00FF0808" w:rsidRDefault="0038293D" w:rsidP="00EF6DEA">
      <w:pPr>
        <w:tabs>
          <w:tab w:val="left" w:pos="630"/>
          <w:tab w:val="left" w:pos="900"/>
        </w:tabs>
        <w:spacing w:line="160" w:lineRule="exact"/>
        <w:rPr>
          <w:rFonts w:asciiTheme="minorHAnsi" w:eastAsia="Garamond" w:hAnsiTheme="minorHAnsi" w:cstheme="minorHAnsi"/>
          <w:color w:val="000000" w:themeColor="text1"/>
        </w:rPr>
      </w:pPr>
    </w:p>
    <w:p w14:paraId="49058BFD" w14:textId="77777777" w:rsidR="0038293D" w:rsidRPr="00FF0808" w:rsidRDefault="00000000">
      <w:p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  <w:sz w:val="24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University of Mumbai, K.E.S. Shroff College of Arts and Commerce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</w:r>
    </w:p>
    <w:p w14:paraId="74D83C61" w14:textId="1327EDB2" w:rsidR="0038293D" w:rsidRPr="00FF0808" w:rsidRDefault="00000000" w:rsidP="00982CF9">
      <w:pPr>
        <w:tabs>
          <w:tab w:val="left" w:pos="735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>Bachelor, Banking and Insurance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  <w:t>Oct 2020</w:t>
      </w:r>
    </w:p>
    <w:p w14:paraId="26EF7764" w14:textId="22D18686" w:rsidR="009259E3" w:rsidRPr="00FF0808" w:rsidRDefault="009259E3" w:rsidP="009259E3">
      <w:pPr>
        <w:pStyle w:val="ListParagraph"/>
        <w:numPr>
          <w:ilvl w:val="0"/>
          <w:numId w:val="4"/>
        </w:numPr>
        <w:tabs>
          <w:tab w:val="left" w:pos="735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 xml:space="preserve">Coursework: </w:t>
      </w:r>
      <w:r w:rsidRPr="00FF0808">
        <w:rPr>
          <w:rFonts w:asciiTheme="minorHAnsi" w:eastAsia="Garamond" w:hAnsiTheme="minorHAnsi" w:cstheme="minorHAnsi"/>
          <w:color w:val="000000" w:themeColor="text1"/>
        </w:rPr>
        <w:t>Principles of Banking, Retail and Corporate Banking, Risk Management in Banking, Principles of Insurance, Risk Assessment and Management.</w:t>
      </w:r>
    </w:p>
    <w:p w14:paraId="26913C6B" w14:textId="77777777" w:rsidR="0038293D" w:rsidRPr="00FF0808" w:rsidRDefault="0038293D">
      <w:pPr>
        <w:tabs>
          <w:tab w:val="left" w:pos="630"/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</w:p>
    <w:p w14:paraId="2CC78CFE" w14:textId="77777777" w:rsidR="0038293D" w:rsidRPr="00FF0808" w:rsidRDefault="00000000">
      <w:pPr>
        <w:pBdr>
          <w:bottom w:val="single" w:sz="6" w:space="1" w:color="000000"/>
        </w:pBdr>
        <w:tabs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  <w:sz w:val="24"/>
          <w:szCs w:val="24"/>
        </w:rPr>
        <w:t>Experience</w:t>
      </w:r>
    </w:p>
    <w:p w14:paraId="7E78C7FB" w14:textId="77777777" w:rsidR="0038293D" w:rsidRPr="00FF0808" w:rsidRDefault="0038293D" w:rsidP="00B10E5C">
      <w:pPr>
        <w:tabs>
          <w:tab w:val="left" w:pos="900"/>
        </w:tabs>
        <w:rPr>
          <w:rFonts w:asciiTheme="minorHAnsi" w:eastAsia="Garamond" w:hAnsiTheme="minorHAnsi" w:cstheme="minorHAnsi"/>
          <w:color w:val="000000" w:themeColor="text1"/>
          <w:sz w:val="6"/>
          <w:szCs w:val="6"/>
        </w:rPr>
      </w:pPr>
    </w:p>
    <w:p w14:paraId="726ED9FB" w14:textId="77777777" w:rsidR="0038293D" w:rsidRPr="00FF0808" w:rsidRDefault="00000000" w:rsidP="00470D79">
      <w:pPr>
        <w:tabs>
          <w:tab w:val="right" w:pos="10503"/>
        </w:tabs>
        <w:rPr>
          <w:rFonts w:asciiTheme="minorHAnsi" w:eastAsia="Garamond" w:hAnsiTheme="minorHAnsi" w:cstheme="minorHAnsi"/>
          <w:color w:val="000000" w:themeColor="text1"/>
          <w:sz w:val="24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Integreon Managed Solutions India Pvt. Ltd.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</w:r>
    </w:p>
    <w:p w14:paraId="21AD772F" w14:textId="77777777" w:rsidR="0038293D" w:rsidRPr="00FF0808" w:rsidRDefault="00000000" w:rsidP="008B28BB">
      <w:pPr>
        <w:tabs>
          <w:tab w:val="left" w:pos="735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>Presentation Specialist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  <w:t>May 2021 - Apr 2022</w:t>
      </w:r>
    </w:p>
    <w:p w14:paraId="16C20970" w14:textId="77777777" w:rsidR="0038293D" w:rsidRPr="00FF0808" w:rsidRDefault="00000000" w:rsidP="00864377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>Produced over 150 high-quality business presentations monthly, enhancing decision-making efficiency for clients.</w:t>
      </w:r>
    </w:p>
    <w:p w14:paraId="45F6A9EB" w14:textId="77777777" w:rsidR="00552C15" w:rsidRDefault="00552C15" w:rsidP="00864377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552C15">
        <w:rPr>
          <w:rFonts w:asciiTheme="minorHAnsi" w:eastAsia="Garamond" w:hAnsiTheme="minorHAnsi" w:cstheme="minorHAnsi"/>
          <w:color w:val="000000" w:themeColor="text1"/>
        </w:rPr>
        <w:t xml:space="preserve">Developed </w:t>
      </w:r>
      <w:r w:rsidRPr="00552C15">
        <w:rPr>
          <w:rFonts w:asciiTheme="minorHAnsi" w:eastAsia="Garamond" w:hAnsiTheme="minorHAnsi" w:cstheme="minorHAnsi"/>
          <w:b/>
          <w:bCs/>
          <w:color w:val="000000" w:themeColor="text1"/>
        </w:rPr>
        <w:t>strategic business plans</w:t>
      </w:r>
      <w:r w:rsidRPr="00552C15">
        <w:rPr>
          <w:rFonts w:asciiTheme="minorHAnsi" w:eastAsia="Garamond" w:hAnsiTheme="minorHAnsi" w:cstheme="minorHAnsi"/>
          <w:color w:val="000000" w:themeColor="text1"/>
        </w:rPr>
        <w:t xml:space="preserve"> and organizational workflows, improving operational efficiency by 15%.</w:t>
      </w:r>
      <w:r w:rsidRPr="00552C15">
        <w:rPr>
          <w:rFonts w:asciiTheme="minorHAnsi" w:eastAsia="Garamond" w:hAnsiTheme="minorHAnsi" w:cstheme="minorHAnsi"/>
          <w:color w:val="000000" w:themeColor="text1"/>
        </w:rPr>
        <w:t xml:space="preserve"> </w:t>
      </w:r>
    </w:p>
    <w:p w14:paraId="2CE14667" w14:textId="21BC0ACA" w:rsidR="0038293D" w:rsidRPr="00FF0808" w:rsidRDefault="00000000" w:rsidP="00864377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 xml:space="preserve">Collaborated with global teams to meet tight deadlines, leveraging </w:t>
      </w:r>
      <w:r w:rsidRPr="00552C15">
        <w:rPr>
          <w:rFonts w:asciiTheme="minorHAnsi" w:eastAsia="Garamond" w:hAnsiTheme="minorHAnsi" w:cstheme="minorHAnsi"/>
          <w:b/>
          <w:bCs/>
          <w:color w:val="000000" w:themeColor="text1"/>
        </w:rPr>
        <w:t>innovative solutions</w:t>
      </w:r>
      <w:r w:rsidRPr="00FF0808">
        <w:rPr>
          <w:rFonts w:asciiTheme="minorHAnsi" w:eastAsia="Garamond" w:hAnsiTheme="minorHAnsi" w:cstheme="minorHAnsi"/>
          <w:color w:val="000000" w:themeColor="text1"/>
        </w:rPr>
        <w:t xml:space="preserve"> to improve process efficiency.</w:t>
      </w:r>
    </w:p>
    <w:p w14:paraId="59994EF6" w14:textId="4BFEEF37" w:rsidR="009259E3" w:rsidRPr="00FF0808" w:rsidRDefault="009259E3" w:rsidP="00864377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 xml:space="preserve">Prepared &amp; analyzed reports for the sales team by tracking KPIs using </w:t>
      </w:r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>PowerPoint</w:t>
      </w:r>
      <w:r w:rsidRPr="00FF0808">
        <w:rPr>
          <w:rFonts w:asciiTheme="minorHAnsi" w:eastAsia="Garamond" w:hAnsiTheme="minorHAnsi" w:cstheme="minorHAnsi"/>
          <w:color w:val="000000" w:themeColor="text1"/>
        </w:rPr>
        <w:t>, resulting in a 10% increase in product sales.</w:t>
      </w:r>
    </w:p>
    <w:p w14:paraId="5956AE57" w14:textId="77777777" w:rsidR="0038293D" w:rsidRPr="00FF0808" w:rsidRDefault="0038293D" w:rsidP="00EF6DEA">
      <w:pPr>
        <w:tabs>
          <w:tab w:val="left" w:pos="630"/>
          <w:tab w:val="left" w:pos="900"/>
        </w:tabs>
        <w:spacing w:line="160" w:lineRule="exact"/>
        <w:rPr>
          <w:rFonts w:asciiTheme="minorHAnsi" w:eastAsia="Garamond" w:hAnsiTheme="minorHAnsi" w:cstheme="minorHAnsi"/>
          <w:color w:val="000000" w:themeColor="text1"/>
        </w:rPr>
      </w:pPr>
    </w:p>
    <w:p w14:paraId="6D6B2009" w14:textId="77777777" w:rsidR="0038293D" w:rsidRPr="00FF0808" w:rsidRDefault="00000000" w:rsidP="00470D79">
      <w:pPr>
        <w:tabs>
          <w:tab w:val="right" w:pos="10503"/>
        </w:tabs>
        <w:rPr>
          <w:rFonts w:asciiTheme="minorHAnsi" w:eastAsia="Garamond" w:hAnsiTheme="minorHAnsi" w:cstheme="minorHAnsi"/>
          <w:color w:val="000000" w:themeColor="text1"/>
          <w:sz w:val="24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Bank of Maharashtra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</w:r>
    </w:p>
    <w:p w14:paraId="41B8F0B5" w14:textId="77777777" w:rsidR="0038293D" w:rsidRPr="00FF0808" w:rsidRDefault="00000000" w:rsidP="008B28BB">
      <w:pPr>
        <w:tabs>
          <w:tab w:val="left" w:pos="735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>Bank Executive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  <w:t>Jan 2020 - Feb 2020</w:t>
      </w:r>
    </w:p>
    <w:p w14:paraId="4717CF2C" w14:textId="652607E2" w:rsidR="0038293D" w:rsidRPr="00FF0808" w:rsidRDefault="00000000" w:rsidP="00FF0808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>Opened 50+ bank accounts and facilitated 125+ pension plans, significantly boosting customer outreach.</w:t>
      </w:r>
    </w:p>
    <w:p w14:paraId="77739B74" w14:textId="77777777" w:rsidR="0038293D" w:rsidRPr="00FF0808" w:rsidRDefault="00000000">
      <w:pPr>
        <w:pBdr>
          <w:bottom w:val="single" w:sz="6" w:space="1" w:color="000000"/>
        </w:pBdr>
        <w:tabs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  <w:sz w:val="24"/>
          <w:szCs w:val="24"/>
        </w:rPr>
        <w:t>Projects</w:t>
      </w:r>
    </w:p>
    <w:p w14:paraId="25DD023F" w14:textId="77777777" w:rsidR="0038293D" w:rsidRPr="00FF0808" w:rsidRDefault="00000000" w:rsidP="00402F0C">
      <w:pPr>
        <w:tabs>
          <w:tab w:val="right" w:pos="10503"/>
        </w:tabs>
        <w:rPr>
          <w:rFonts w:asciiTheme="minorHAnsi" w:eastAsia="Garamond" w:hAnsiTheme="minorHAnsi" w:cstheme="minorHAnsi"/>
          <w:color w:val="000000" w:themeColor="text1"/>
          <w:sz w:val="24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Clark University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</w:r>
    </w:p>
    <w:p w14:paraId="2AAC04BA" w14:textId="77777777" w:rsidR="0038293D" w:rsidRPr="00B556DF" w:rsidRDefault="00000000" w:rsidP="00402F0C">
      <w:pPr>
        <w:tabs>
          <w:tab w:val="left" w:pos="735"/>
          <w:tab w:val="right" w:pos="10503"/>
        </w:tabs>
        <w:rPr>
          <w:rFonts w:asciiTheme="minorHAnsi" w:eastAsia="Garamond" w:hAnsiTheme="minorHAnsi" w:cstheme="minorHAnsi"/>
          <w:b/>
          <w:bCs/>
          <w:color w:val="000000" w:themeColor="text1"/>
        </w:rPr>
      </w:pPr>
      <w:r w:rsidRPr="00B556DF">
        <w:rPr>
          <w:rFonts w:asciiTheme="minorHAnsi" w:eastAsia="Garamond" w:hAnsiTheme="minorHAnsi" w:cstheme="minorHAnsi"/>
          <w:b/>
          <w:bCs/>
          <w:color w:val="000000" w:themeColor="text1"/>
        </w:rPr>
        <w:t>Health Mate- A Health Care Analytics App</w:t>
      </w:r>
      <w:r w:rsidRPr="00B556DF">
        <w:rPr>
          <w:rFonts w:asciiTheme="minorHAnsi" w:eastAsia="Garamond" w:hAnsiTheme="minorHAnsi" w:cstheme="minorHAnsi"/>
          <w:b/>
          <w:bCs/>
          <w:color w:val="000000" w:themeColor="text1"/>
        </w:rPr>
        <w:tab/>
      </w:r>
    </w:p>
    <w:p w14:paraId="243E253F" w14:textId="20905394" w:rsidR="0038293D" w:rsidRPr="00FF0808" w:rsidRDefault="001F152A" w:rsidP="00864377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 xml:space="preserve">Examined Food nutrition of </w:t>
      </w:r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>2000 patients</w:t>
      </w:r>
      <w:r w:rsidRPr="00FF0808">
        <w:rPr>
          <w:rFonts w:asciiTheme="minorHAnsi" w:eastAsia="Garamond" w:hAnsiTheme="minorHAnsi" w:cstheme="minorHAnsi"/>
          <w:color w:val="000000" w:themeColor="text1"/>
        </w:rPr>
        <w:t xml:space="preserve"> to identify high-probability cases of future heart attacks. Predicted patients at high risk by developing machine learning models (Random Forest, SVM) with 75% accuracy.</w:t>
      </w:r>
    </w:p>
    <w:p w14:paraId="7F2794E9" w14:textId="77777777" w:rsidR="0038293D" w:rsidRPr="00FF0808" w:rsidRDefault="0038293D" w:rsidP="00EF6DEA">
      <w:pPr>
        <w:tabs>
          <w:tab w:val="left" w:pos="630"/>
          <w:tab w:val="left" w:pos="900"/>
        </w:tabs>
        <w:spacing w:line="160" w:lineRule="exact"/>
        <w:rPr>
          <w:rFonts w:asciiTheme="minorHAnsi" w:eastAsia="Garamond" w:hAnsiTheme="minorHAnsi" w:cstheme="minorHAnsi"/>
          <w:color w:val="000000" w:themeColor="text1"/>
        </w:rPr>
      </w:pPr>
    </w:p>
    <w:p w14:paraId="2C88A33C" w14:textId="77777777" w:rsidR="0038293D" w:rsidRPr="00FF0808" w:rsidRDefault="00000000" w:rsidP="00402F0C">
      <w:pPr>
        <w:tabs>
          <w:tab w:val="right" w:pos="10503"/>
        </w:tabs>
        <w:rPr>
          <w:rFonts w:asciiTheme="minorHAnsi" w:eastAsia="Garamond" w:hAnsiTheme="minorHAnsi" w:cstheme="minorHAnsi"/>
          <w:color w:val="000000" w:themeColor="text1"/>
          <w:sz w:val="24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Clark University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</w:r>
    </w:p>
    <w:p w14:paraId="10EB008D" w14:textId="77777777" w:rsidR="0038293D" w:rsidRPr="00B556DF" w:rsidRDefault="00000000" w:rsidP="00402F0C">
      <w:pPr>
        <w:tabs>
          <w:tab w:val="left" w:pos="735"/>
          <w:tab w:val="right" w:pos="10503"/>
        </w:tabs>
        <w:rPr>
          <w:rFonts w:asciiTheme="minorHAnsi" w:eastAsia="Garamond" w:hAnsiTheme="minorHAnsi" w:cstheme="minorHAnsi"/>
          <w:b/>
          <w:bCs/>
          <w:color w:val="000000" w:themeColor="text1"/>
        </w:rPr>
      </w:pPr>
      <w:r w:rsidRPr="00B556DF">
        <w:rPr>
          <w:rFonts w:asciiTheme="minorHAnsi" w:eastAsia="Garamond" w:hAnsiTheme="minorHAnsi" w:cstheme="minorHAnsi"/>
          <w:b/>
          <w:bCs/>
          <w:color w:val="000000" w:themeColor="text1"/>
        </w:rPr>
        <w:t>Credit Default Prediction</w:t>
      </w:r>
      <w:r w:rsidRPr="00B556DF">
        <w:rPr>
          <w:rFonts w:asciiTheme="minorHAnsi" w:eastAsia="Garamond" w:hAnsiTheme="minorHAnsi" w:cstheme="minorHAnsi"/>
          <w:b/>
          <w:bCs/>
          <w:color w:val="000000" w:themeColor="text1"/>
        </w:rPr>
        <w:tab/>
      </w:r>
    </w:p>
    <w:p w14:paraId="6AF072AB" w14:textId="7DBAC2A2" w:rsidR="001F152A" w:rsidRPr="00FF0808" w:rsidRDefault="001F152A" w:rsidP="001F152A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 xml:space="preserve">Analyzed financial data for 100,000 borrowers using </w:t>
      </w:r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>Python</w:t>
      </w:r>
      <w:r w:rsidRPr="00FF0808">
        <w:rPr>
          <w:rFonts w:asciiTheme="minorHAnsi" w:eastAsia="Garamond" w:hAnsiTheme="minorHAnsi" w:cstheme="minorHAnsi"/>
          <w:color w:val="000000" w:themeColor="text1"/>
        </w:rPr>
        <w:t xml:space="preserve"> to conduct loan default analysis.</w:t>
      </w:r>
    </w:p>
    <w:p w14:paraId="2280ED34" w14:textId="00C9B286" w:rsidR="0038293D" w:rsidRPr="00FF0808" w:rsidRDefault="001F152A" w:rsidP="001F152A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color w:val="000000" w:themeColor="text1"/>
        </w:rPr>
        <w:t xml:space="preserve">Achieved 96% accuracy in predicting loan defaults by comparing </w:t>
      </w:r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>Random Forest</w:t>
      </w:r>
      <w:r w:rsidRPr="00FF0808">
        <w:rPr>
          <w:rFonts w:asciiTheme="minorHAnsi" w:eastAsia="Garamond" w:hAnsiTheme="minorHAnsi" w:cstheme="minorHAnsi"/>
          <w:color w:val="000000" w:themeColor="text1"/>
        </w:rPr>
        <w:t xml:space="preserve"> and </w:t>
      </w:r>
      <w:proofErr w:type="spellStart"/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>XGBoost</w:t>
      </w:r>
      <w:proofErr w:type="spellEnd"/>
      <w:r w:rsidRPr="00FF0808">
        <w:rPr>
          <w:rFonts w:asciiTheme="minorHAnsi" w:eastAsia="Garamond" w:hAnsiTheme="minorHAnsi" w:cstheme="minorHAnsi"/>
          <w:b/>
          <w:bCs/>
          <w:color w:val="000000" w:themeColor="text1"/>
        </w:rPr>
        <w:t xml:space="preserve"> models</w:t>
      </w:r>
      <w:r w:rsidRPr="00FF0808">
        <w:rPr>
          <w:rFonts w:asciiTheme="minorHAnsi" w:eastAsia="Garamond" w:hAnsiTheme="minorHAnsi" w:cstheme="minorHAnsi"/>
          <w:color w:val="000000" w:themeColor="text1"/>
        </w:rPr>
        <w:t>.</w:t>
      </w:r>
    </w:p>
    <w:p w14:paraId="47189E69" w14:textId="77777777" w:rsidR="0038293D" w:rsidRPr="00FF0808" w:rsidRDefault="0038293D" w:rsidP="00EF6DEA">
      <w:pPr>
        <w:tabs>
          <w:tab w:val="left" w:pos="630"/>
          <w:tab w:val="left" w:pos="900"/>
        </w:tabs>
        <w:spacing w:line="160" w:lineRule="exact"/>
        <w:rPr>
          <w:rFonts w:asciiTheme="minorHAnsi" w:eastAsia="Garamond" w:hAnsiTheme="minorHAnsi" w:cstheme="minorHAnsi"/>
          <w:color w:val="000000" w:themeColor="text1"/>
        </w:rPr>
      </w:pPr>
    </w:p>
    <w:p w14:paraId="1681F6AB" w14:textId="77777777" w:rsidR="0038293D" w:rsidRPr="00FF0808" w:rsidRDefault="00000000" w:rsidP="00402F0C">
      <w:pPr>
        <w:tabs>
          <w:tab w:val="right" w:pos="10503"/>
        </w:tabs>
        <w:rPr>
          <w:rFonts w:asciiTheme="minorHAnsi" w:eastAsia="Garamond" w:hAnsiTheme="minorHAnsi" w:cstheme="minorHAnsi"/>
          <w:color w:val="000000" w:themeColor="text1"/>
          <w:sz w:val="24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Clark University</w:t>
      </w:r>
      <w:r w:rsidRPr="00FF0808">
        <w:rPr>
          <w:rFonts w:asciiTheme="minorHAnsi" w:eastAsia="Garamond" w:hAnsiTheme="minorHAnsi" w:cstheme="minorHAnsi"/>
          <w:color w:val="000000" w:themeColor="text1"/>
        </w:rPr>
        <w:tab/>
      </w:r>
    </w:p>
    <w:p w14:paraId="12E0AD67" w14:textId="77777777" w:rsidR="0038293D" w:rsidRPr="00B556DF" w:rsidRDefault="00000000" w:rsidP="00402F0C">
      <w:pPr>
        <w:tabs>
          <w:tab w:val="left" w:pos="735"/>
          <w:tab w:val="right" w:pos="10503"/>
        </w:tabs>
        <w:rPr>
          <w:rFonts w:asciiTheme="minorHAnsi" w:eastAsia="Garamond" w:hAnsiTheme="minorHAnsi" w:cstheme="minorHAnsi"/>
          <w:b/>
          <w:bCs/>
          <w:color w:val="000000" w:themeColor="text1"/>
        </w:rPr>
      </w:pPr>
      <w:r w:rsidRPr="00B556DF">
        <w:rPr>
          <w:rFonts w:asciiTheme="minorHAnsi" w:eastAsia="Garamond" w:hAnsiTheme="minorHAnsi" w:cstheme="minorHAnsi"/>
          <w:b/>
          <w:bCs/>
          <w:color w:val="000000" w:themeColor="text1"/>
        </w:rPr>
        <w:t>The Sugar Bowl Business Case</w:t>
      </w:r>
      <w:r w:rsidRPr="00B556DF">
        <w:rPr>
          <w:rFonts w:asciiTheme="minorHAnsi" w:eastAsia="Garamond" w:hAnsiTheme="minorHAnsi" w:cstheme="minorHAnsi"/>
          <w:b/>
          <w:bCs/>
          <w:color w:val="000000" w:themeColor="text1"/>
        </w:rPr>
        <w:tab/>
      </w:r>
    </w:p>
    <w:p w14:paraId="5069137F" w14:textId="6B61A62A" w:rsidR="0038293D" w:rsidRPr="00FF0808" w:rsidRDefault="00552C15" w:rsidP="00864377">
      <w:pPr>
        <w:numPr>
          <w:ilvl w:val="0"/>
          <w:numId w:val="2"/>
        </w:numPr>
        <w:tabs>
          <w:tab w:val="left" w:pos="1134"/>
          <w:tab w:val="right" w:pos="10503"/>
        </w:tabs>
        <w:rPr>
          <w:rFonts w:asciiTheme="minorHAnsi" w:eastAsia="Garamond" w:hAnsiTheme="minorHAnsi" w:cstheme="minorHAnsi"/>
          <w:color w:val="000000" w:themeColor="text1"/>
        </w:rPr>
      </w:pPr>
      <w:r w:rsidRPr="00552C15">
        <w:rPr>
          <w:rFonts w:asciiTheme="minorHAnsi" w:eastAsia="Garamond" w:hAnsiTheme="minorHAnsi" w:cstheme="minorHAnsi"/>
          <w:color w:val="000000" w:themeColor="text1"/>
        </w:rPr>
        <w:t>Identified operational inefficiencies and provided data-driven recommendations to optimize profitability and streamline workflows</w:t>
      </w:r>
      <w:r w:rsidR="00000000" w:rsidRPr="00FF0808">
        <w:rPr>
          <w:rFonts w:asciiTheme="minorHAnsi" w:eastAsia="Garamond" w:hAnsiTheme="minorHAnsi" w:cstheme="minorHAnsi"/>
          <w:color w:val="000000" w:themeColor="text1"/>
        </w:rPr>
        <w:t>.</w:t>
      </w:r>
    </w:p>
    <w:p w14:paraId="6A1DC920" w14:textId="77777777" w:rsidR="0038293D" w:rsidRPr="00FF0808" w:rsidRDefault="0038293D">
      <w:pPr>
        <w:tabs>
          <w:tab w:val="left" w:pos="630"/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</w:p>
    <w:p w14:paraId="126C18E4" w14:textId="0D4906C2" w:rsidR="0038293D" w:rsidRPr="00FF0808" w:rsidRDefault="00000000" w:rsidP="00FF0808">
      <w:pPr>
        <w:pBdr>
          <w:bottom w:val="single" w:sz="6" w:space="1" w:color="000000"/>
        </w:pBdr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  <w:sz w:val="24"/>
          <w:szCs w:val="24"/>
        </w:rPr>
        <w:t>Skills</w:t>
      </w:r>
    </w:p>
    <w:p w14:paraId="222CB10C" w14:textId="67FA24B5" w:rsidR="001F152A" w:rsidRPr="00FF0808" w:rsidRDefault="001F152A">
      <w:pPr>
        <w:tabs>
          <w:tab w:val="left" w:pos="630"/>
          <w:tab w:val="left" w:pos="900"/>
        </w:tabs>
        <w:rPr>
          <w:rFonts w:asciiTheme="minorHAnsi" w:eastAsia="Garamond" w:hAnsiTheme="minorHAnsi" w:cstheme="minorHAnsi"/>
          <w:b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>Analysis &amp; Visualization</w:t>
      </w:r>
      <w:r w:rsidRPr="00FF0808">
        <w:rPr>
          <w:rFonts w:asciiTheme="minorHAnsi" w:eastAsia="Garamond" w:hAnsiTheme="minorHAnsi" w:cstheme="minorHAnsi"/>
          <w:bCs/>
          <w:color w:val="000000" w:themeColor="text1"/>
        </w:rPr>
        <w:t xml:space="preserve"> </w:t>
      </w:r>
      <w:r w:rsidRPr="00FF0808">
        <w:rPr>
          <w:rFonts w:asciiTheme="minorHAnsi" w:eastAsia="Garamond" w:hAnsiTheme="minorHAnsi" w:cstheme="minorHAnsi"/>
          <w:b/>
          <w:color w:val="000000" w:themeColor="text1"/>
        </w:rPr>
        <w:t>Tools:</w:t>
      </w:r>
      <w:r w:rsidRPr="00FF0808">
        <w:rPr>
          <w:rFonts w:asciiTheme="minorHAnsi" w:eastAsia="Garamond" w:hAnsiTheme="minorHAnsi" w:cstheme="minorHAnsi"/>
          <w:bCs/>
          <w:color w:val="000000" w:themeColor="text1"/>
        </w:rPr>
        <w:t xml:space="preserve"> Power BI, Tableau, Microsoft Excel, Alteryx, Google Analytics</w:t>
      </w:r>
    </w:p>
    <w:p w14:paraId="151AB752" w14:textId="0C420CF3" w:rsidR="001F152A" w:rsidRPr="00FF0808" w:rsidRDefault="001F152A">
      <w:pPr>
        <w:tabs>
          <w:tab w:val="left" w:pos="630"/>
          <w:tab w:val="left" w:pos="900"/>
        </w:tabs>
        <w:rPr>
          <w:rFonts w:asciiTheme="minorHAnsi" w:eastAsia="Garamond" w:hAnsiTheme="minorHAnsi" w:cstheme="minorHAnsi"/>
          <w:szCs w:val="24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 xml:space="preserve">Programming Languages: </w:t>
      </w:r>
      <w:r w:rsidRPr="00FF0808">
        <w:rPr>
          <w:rFonts w:asciiTheme="minorHAnsi" w:eastAsia="Garamond" w:hAnsiTheme="minorHAnsi" w:cstheme="minorHAnsi"/>
          <w:szCs w:val="24"/>
        </w:rPr>
        <w:t>SQL, Python, R, R studio.</w:t>
      </w:r>
    </w:p>
    <w:p w14:paraId="541248F8" w14:textId="688A1A2A" w:rsidR="0038293D" w:rsidRPr="00FF0808" w:rsidRDefault="00000000">
      <w:pPr>
        <w:tabs>
          <w:tab w:val="left" w:pos="630"/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</w:rPr>
        <w:t xml:space="preserve">Soft Skills: </w:t>
      </w:r>
      <w:r w:rsidRPr="00FF0808">
        <w:rPr>
          <w:rFonts w:asciiTheme="minorHAnsi" w:eastAsia="Garamond" w:hAnsiTheme="minorHAnsi" w:cstheme="minorHAnsi"/>
          <w:szCs w:val="24"/>
        </w:rPr>
        <w:t>Analytical Thinking, Communication, Collaboration, Attention to Detail</w:t>
      </w:r>
    </w:p>
    <w:p w14:paraId="5C8629C2" w14:textId="77777777" w:rsidR="0038293D" w:rsidRPr="00FF0808" w:rsidRDefault="0038293D">
      <w:pPr>
        <w:tabs>
          <w:tab w:val="left" w:pos="630"/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</w:p>
    <w:p w14:paraId="0176B964" w14:textId="4594FE11" w:rsidR="0038293D" w:rsidRPr="00FF0808" w:rsidRDefault="00000000" w:rsidP="00FF0808">
      <w:pPr>
        <w:pBdr>
          <w:bottom w:val="single" w:sz="6" w:space="1" w:color="000000"/>
        </w:pBdr>
        <w:tabs>
          <w:tab w:val="left" w:pos="900"/>
        </w:tabs>
        <w:rPr>
          <w:rFonts w:asciiTheme="minorHAnsi" w:eastAsia="Garamond" w:hAnsiTheme="minorHAnsi" w:cstheme="minorHAnsi"/>
          <w:color w:val="000000" w:themeColor="text1"/>
        </w:rPr>
      </w:pPr>
      <w:r w:rsidRPr="00FF0808">
        <w:rPr>
          <w:rFonts w:asciiTheme="minorHAnsi" w:eastAsia="Garamond" w:hAnsiTheme="minorHAnsi" w:cstheme="minorHAnsi"/>
          <w:b/>
          <w:color w:val="000000" w:themeColor="text1"/>
          <w:sz w:val="24"/>
          <w:szCs w:val="24"/>
        </w:rPr>
        <w:t>Certifications</w:t>
      </w:r>
    </w:p>
    <w:p w14:paraId="7CB73375" w14:textId="57E374AA" w:rsidR="0038293D" w:rsidRPr="00FF0808" w:rsidRDefault="00000000" w:rsidP="00603768">
      <w:pPr>
        <w:tabs>
          <w:tab w:val="left" w:pos="630"/>
          <w:tab w:val="left" w:pos="900"/>
        </w:tabs>
        <w:rPr>
          <w:rFonts w:asciiTheme="minorHAnsi" w:eastAsia="Garamond" w:hAnsiTheme="minorHAnsi" w:cstheme="minorHAnsi"/>
          <w:bCs/>
          <w:color w:val="000000" w:themeColor="text1"/>
        </w:rPr>
      </w:pPr>
      <w:r w:rsidRPr="00FF0808">
        <w:rPr>
          <w:rFonts w:asciiTheme="minorHAnsi" w:eastAsia="Garamond" w:hAnsiTheme="minorHAnsi" w:cstheme="minorHAnsi"/>
          <w:bCs/>
          <w:color w:val="000000" w:themeColor="text1"/>
        </w:rPr>
        <w:t>Python (PCEP)</w:t>
      </w:r>
      <w:r w:rsidR="001F152A" w:rsidRPr="00FF0808">
        <w:rPr>
          <w:rFonts w:asciiTheme="minorHAnsi" w:eastAsia="Garamond" w:hAnsiTheme="minorHAnsi" w:cstheme="minorHAnsi"/>
          <w:bCs/>
          <w:color w:val="000000" w:themeColor="text1"/>
        </w:rPr>
        <w:t xml:space="preserve">, </w:t>
      </w:r>
      <w:proofErr w:type="spellStart"/>
      <w:r w:rsidRPr="00FF0808">
        <w:rPr>
          <w:rFonts w:asciiTheme="minorHAnsi" w:eastAsia="Garamond" w:hAnsiTheme="minorHAnsi" w:cstheme="minorHAnsi"/>
          <w:bCs/>
          <w:color w:val="000000" w:themeColor="text1"/>
        </w:rPr>
        <w:t>PostGre</w:t>
      </w:r>
      <w:proofErr w:type="spellEnd"/>
      <w:r w:rsidRPr="00FF0808">
        <w:rPr>
          <w:rFonts w:asciiTheme="minorHAnsi" w:eastAsia="Garamond" w:hAnsiTheme="minorHAnsi" w:cstheme="minorHAnsi"/>
          <w:bCs/>
          <w:color w:val="000000" w:themeColor="text1"/>
        </w:rPr>
        <w:t xml:space="preserve"> SQL (Data camp)</w:t>
      </w:r>
      <w:r w:rsidR="001F152A" w:rsidRPr="00FF0808">
        <w:rPr>
          <w:rFonts w:asciiTheme="minorHAnsi" w:eastAsia="Garamond" w:hAnsiTheme="minorHAnsi" w:cstheme="minorHAnsi"/>
          <w:bCs/>
          <w:color w:val="000000" w:themeColor="text1"/>
        </w:rPr>
        <w:t xml:space="preserve">, </w:t>
      </w:r>
      <w:r w:rsidRPr="00FF0808">
        <w:rPr>
          <w:rFonts w:asciiTheme="minorHAnsi" w:eastAsia="Garamond" w:hAnsiTheme="minorHAnsi" w:cstheme="minorHAnsi"/>
          <w:bCs/>
          <w:color w:val="000000" w:themeColor="text1"/>
        </w:rPr>
        <w:t>Power BI</w:t>
      </w:r>
      <w:r w:rsidR="001F152A" w:rsidRPr="00FF0808">
        <w:rPr>
          <w:rFonts w:asciiTheme="minorHAnsi" w:eastAsia="Garamond" w:hAnsiTheme="minorHAnsi" w:cstheme="minorHAnsi"/>
          <w:bCs/>
          <w:color w:val="000000" w:themeColor="text1"/>
        </w:rPr>
        <w:t xml:space="preserve">, Tableau, </w:t>
      </w:r>
      <w:proofErr w:type="spellStart"/>
      <w:r w:rsidR="001F152A" w:rsidRPr="00FF0808">
        <w:rPr>
          <w:rFonts w:asciiTheme="minorHAnsi" w:eastAsia="Garamond" w:hAnsiTheme="minorHAnsi" w:cstheme="minorHAnsi"/>
          <w:bCs/>
          <w:color w:val="000000" w:themeColor="text1"/>
        </w:rPr>
        <w:t>Knime</w:t>
      </w:r>
      <w:proofErr w:type="spellEnd"/>
      <w:r w:rsidR="001F152A" w:rsidRPr="00FF0808">
        <w:rPr>
          <w:rFonts w:asciiTheme="minorHAnsi" w:eastAsia="Garamond" w:hAnsiTheme="minorHAnsi" w:cstheme="minorHAnsi"/>
          <w:bCs/>
          <w:color w:val="000000" w:themeColor="text1"/>
        </w:rPr>
        <w:t>, MS Excel, Google Analytics, SEMrush</w:t>
      </w:r>
    </w:p>
    <w:p w14:paraId="1B3E0EA9" w14:textId="77777777" w:rsidR="0038293D" w:rsidRDefault="0038293D">
      <w:pPr>
        <w:tabs>
          <w:tab w:val="left" w:pos="630"/>
          <w:tab w:val="left" w:pos="900"/>
        </w:tabs>
        <w:rPr>
          <w:rFonts w:ascii="Garamond" w:eastAsia="Garamond" w:hAnsi="Garamond" w:cs="Garamond"/>
          <w:color w:val="000000" w:themeColor="text1"/>
          <w:sz w:val="21"/>
          <w:szCs w:val="21"/>
        </w:rPr>
      </w:pPr>
    </w:p>
    <w:sectPr w:rsidR="0038293D" w:rsidSect="00F37C46">
      <w:pgSz w:w="12240" w:h="15840"/>
      <w:pgMar w:top="765" w:right="879" w:bottom="805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E61E3" w14:textId="77777777" w:rsidR="00020EA4" w:rsidRDefault="00020EA4">
      <w:r>
        <w:separator/>
      </w:r>
    </w:p>
  </w:endnote>
  <w:endnote w:type="continuationSeparator" w:id="0">
    <w:p w14:paraId="74D187C8" w14:textId="77777777" w:rsidR="00020EA4" w:rsidRDefault="0002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9B61E" w14:textId="77777777" w:rsidR="00020EA4" w:rsidRDefault="00020EA4">
      <w:r>
        <w:separator/>
      </w:r>
    </w:p>
  </w:footnote>
  <w:footnote w:type="continuationSeparator" w:id="0">
    <w:p w14:paraId="4AB95019" w14:textId="77777777" w:rsidR="00020EA4" w:rsidRDefault="0002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67DE8"/>
    <w:multiLevelType w:val="hybridMultilevel"/>
    <w:tmpl w:val="1B248680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023022B"/>
    <w:multiLevelType w:val="multilevel"/>
    <w:tmpl w:val="CAB8696C"/>
    <w:lvl w:ilvl="0">
      <w:numFmt w:val="bullet"/>
      <w:lvlText w:val="•"/>
      <w:lvlJc w:val="left"/>
      <w:pPr>
        <w:ind w:left="300" w:hanging="2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F15995"/>
    <w:multiLevelType w:val="hybridMultilevel"/>
    <w:tmpl w:val="DE20263E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34A6721"/>
    <w:multiLevelType w:val="hybridMultilevel"/>
    <w:tmpl w:val="CDEA0C8C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FB7D50C"/>
    <w:multiLevelType w:val="multilevel"/>
    <w:tmpl w:val="7FB7D50C"/>
    <w:lvl w:ilvl="0">
      <w:numFmt w:val="bullet"/>
      <w:lvlText w:val=""/>
      <w:lvlJc w:val="left"/>
      <w:pPr>
        <w:ind w:left="490" w:hanging="360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num w:numId="1" w16cid:durableId="561254048">
    <w:abstractNumId w:val="1"/>
  </w:num>
  <w:num w:numId="2" w16cid:durableId="1592279778">
    <w:abstractNumId w:val="1"/>
  </w:num>
  <w:num w:numId="3" w16cid:durableId="127362783">
    <w:abstractNumId w:val="0"/>
  </w:num>
  <w:num w:numId="4" w16cid:durableId="1409226902">
    <w:abstractNumId w:val="3"/>
  </w:num>
  <w:num w:numId="5" w16cid:durableId="186065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EE21BA"/>
    <w:rsid w:val="CF7FD981"/>
    <w:rsid w:val="DFFD1A2E"/>
    <w:rsid w:val="EBD97722"/>
    <w:rsid w:val="FDFF3DB7"/>
    <w:rsid w:val="00020EA4"/>
    <w:rsid w:val="00022712"/>
    <w:rsid w:val="00022D68"/>
    <w:rsid w:val="00072953"/>
    <w:rsid w:val="000B760B"/>
    <w:rsid w:val="001E5F04"/>
    <w:rsid w:val="001F152A"/>
    <w:rsid w:val="00264FCB"/>
    <w:rsid w:val="002F0390"/>
    <w:rsid w:val="002F0515"/>
    <w:rsid w:val="003259B2"/>
    <w:rsid w:val="0033205E"/>
    <w:rsid w:val="0038293D"/>
    <w:rsid w:val="00454700"/>
    <w:rsid w:val="004822DD"/>
    <w:rsid w:val="004E7EA8"/>
    <w:rsid w:val="00552C15"/>
    <w:rsid w:val="005D1FFD"/>
    <w:rsid w:val="00625666"/>
    <w:rsid w:val="00677769"/>
    <w:rsid w:val="006B0B34"/>
    <w:rsid w:val="00740EFA"/>
    <w:rsid w:val="00765E64"/>
    <w:rsid w:val="00781610"/>
    <w:rsid w:val="00784A77"/>
    <w:rsid w:val="00786577"/>
    <w:rsid w:val="007E2DCF"/>
    <w:rsid w:val="00815148"/>
    <w:rsid w:val="008161B7"/>
    <w:rsid w:val="008253E8"/>
    <w:rsid w:val="008336AE"/>
    <w:rsid w:val="008A259B"/>
    <w:rsid w:val="009259E3"/>
    <w:rsid w:val="00984D3E"/>
    <w:rsid w:val="009D2303"/>
    <w:rsid w:val="00A54B1C"/>
    <w:rsid w:val="00AC5CB3"/>
    <w:rsid w:val="00AE64AE"/>
    <w:rsid w:val="00B42F7B"/>
    <w:rsid w:val="00B556DF"/>
    <w:rsid w:val="00C20E2B"/>
    <w:rsid w:val="00C54D8E"/>
    <w:rsid w:val="00C94F8E"/>
    <w:rsid w:val="00CA220D"/>
    <w:rsid w:val="00CD4144"/>
    <w:rsid w:val="00D91239"/>
    <w:rsid w:val="00DB0F6D"/>
    <w:rsid w:val="00E054B5"/>
    <w:rsid w:val="00E06840"/>
    <w:rsid w:val="00E06ACD"/>
    <w:rsid w:val="00E14518"/>
    <w:rsid w:val="00EA719F"/>
    <w:rsid w:val="00EB4A35"/>
    <w:rsid w:val="00F37C46"/>
    <w:rsid w:val="00FA4402"/>
    <w:rsid w:val="00FC2261"/>
    <w:rsid w:val="00FF0808"/>
    <w:rsid w:val="39F72E4A"/>
    <w:rsid w:val="3FEE21BA"/>
    <w:rsid w:val="7BFF731C"/>
    <w:rsid w:val="B3A13B3B"/>
    <w:rsid w:val="006507B4"/>
    <w:rsid w:val="007B5901"/>
    <w:rsid w:val="0096661C"/>
    <w:rsid w:val="00B711A8"/>
    <w:rsid w:val="00DB5765"/>
    <w:rsid w:val="00FA0D9E"/>
    <w:rsid w:val="7A8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02C2F6"/>
  <w15:docId w15:val="{A5E7131C-4013-5F44-B51D-44E4461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140"/>
      <w:outlineLvl w:val="0"/>
    </w:pPr>
    <w:rPr>
      <w:b/>
      <w:bCs/>
    </w:rPr>
  </w:style>
  <w:style w:type="paragraph" w:styleId="Heading3">
    <w:name w:val="heading 3"/>
    <w:basedOn w:val="Normal"/>
    <w:next w:val="Normal"/>
    <w:uiPriority w:val="1"/>
    <w:qFormat/>
    <w:pPr>
      <w:ind w:left="1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table" w:styleId="TableGrid">
    <w:name w:val="Table Grid"/>
    <w:basedOn w:val="TableNormal"/>
    <w:rsid w:val="00C2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25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F0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emang-thaker-4250a920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mangthaker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HEMANG</dc:creator>
  <cp:lastModifiedBy>Thaker, Hemang</cp:lastModifiedBy>
  <cp:revision>5</cp:revision>
  <cp:lastPrinted>2024-05-16T10:08:00Z</cp:lastPrinted>
  <dcterms:created xsi:type="dcterms:W3CDTF">2024-12-08T02:50:00Z</dcterms:created>
  <dcterms:modified xsi:type="dcterms:W3CDTF">2024-12-09T18:55:00Z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3D7EAFA81C7DC9A602B02E655730716E_41</vt:lpwstr>
  </property>
</Properties>
</file>